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8C" w:rsidRPr="00B71610" w:rsidRDefault="00C96F8C" w:rsidP="000D43FA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B7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8C" w:rsidRPr="000D43FA" w:rsidRDefault="00C96F8C" w:rsidP="000D43FA">
      <w:pPr>
        <w:pStyle w:val="ac"/>
        <w:jc w:val="right"/>
      </w:pPr>
    </w:p>
    <w:p w:rsidR="00C96F8C" w:rsidRPr="000D43FA" w:rsidRDefault="00C96F8C" w:rsidP="000D43FA">
      <w:pPr>
        <w:pStyle w:val="ac"/>
        <w:jc w:val="right"/>
      </w:pPr>
    </w:p>
    <w:p w:rsid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96F8C" w:rsidRP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8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96F8C" w:rsidRP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F8C">
        <w:rPr>
          <w:rFonts w:ascii="Times New Roman" w:hAnsi="Times New Roman" w:cs="Times New Roman"/>
          <w:b/>
          <w:color w:val="000000"/>
          <w:sz w:val="28"/>
          <w:szCs w:val="28"/>
        </w:rPr>
        <w:t>об экспертизе муниципального нормативного правового акта.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Ханты-Мансийского района (далее – уполномоченный  орган) в соответствии с пунктом 2.2 </w:t>
      </w:r>
      <w:hyperlink w:anchor="P40" w:history="1">
        <w:r w:rsidRPr="00C96F8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96F8C">
        <w:rPr>
          <w:rFonts w:ascii="Times New Roman" w:hAnsi="Times New Roman" w:cs="Times New Roman"/>
          <w:sz w:val="28"/>
          <w:szCs w:val="28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постановление администрации Ханты-Мансийского района от 24 ноября 2017 года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</w:t>
      </w:r>
      <w:r w:rsidR="007C0541" w:rsidRPr="007C0541">
        <w:rPr>
          <w:rFonts w:ascii="Times New Roman" w:hAnsi="Times New Roman" w:cs="Times New Roman"/>
          <w:sz w:val="28"/>
          <w:szCs w:val="28"/>
        </w:rPr>
        <w:t xml:space="preserve"> </w:t>
      </w:r>
      <w:r w:rsidR="007C0541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 от 29.01.2018 №42 и от 05.04.2019 №98) </w:t>
      </w:r>
      <w:r w:rsidRPr="00C96F8C">
        <w:rPr>
          <w:rFonts w:ascii="Times New Roman" w:hAnsi="Times New Roman" w:cs="Times New Roman"/>
          <w:sz w:val="28"/>
          <w:szCs w:val="28"/>
        </w:rPr>
        <w:t>, пояснительную записку к нему, сводный отчет об экспертизе муниципального нормативного правового акта, и</w:t>
      </w:r>
      <w:r w:rsidR="00CC7704">
        <w:rPr>
          <w:rFonts w:ascii="Times New Roman" w:hAnsi="Times New Roman" w:cs="Times New Roman"/>
          <w:sz w:val="28"/>
          <w:szCs w:val="28"/>
        </w:rPr>
        <w:t xml:space="preserve"> свод предложений о результатах </w:t>
      </w:r>
      <w:r w:rsidRPr="00C96F8C">
        <w:rPr>
          <w:rFonts w:ascii="Times New Roman" w:hAnsi="Times New Roman" w:cs="Times New Roman"/>
          <w:sz w:val="28"/>
          <w:szCs w:val="28"/>
        </w:rPr>
        <w:t>проведения публичных консультаций, подготовленных Департаментом строительства, архитектуры и жилищно-коммунального хозяйства администрации Ханты-Мансийского района сообщает следующее.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7"/>
      <w:bookmarkEnd w:id="1"/>
      <w:r w:rsidRPr="00C96F8C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(далее – </w:t>
      </w:r>
      <w:r w:rsidR="000D43FA">
        <w:rPr>
          <w:rFonts w:ascii="Times New Roman" w:hAnsi="Times New Roman" w:cs="Times New Roman"/>
          <w:sz w:val="28"/>
          <w:szCs w:val="28"/>
        </w:rPr>
        <w:t>акт</w:t>
      </w:r>
      <w:r w:rsidRPr="00C96F8C">
        <w:rPr>
          <w:rFonts w:ascii="Times New Roman" w:hAnsi="Times New Roman" w:cs="Times New Roman"/>
          <w:sz w:val="28"/>
          <w:szCs w:val="28"/>
        </w:rPr>
        <w:t>) направлен органом, осуществляющим экспертизу нормативного акта, для подготовки настоящего заключения впервые.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акта средняя: акт содержит положения, изменяющие ранее предусмотренные муниципальными правовыми актами административные обязанности, а </w:t>
      </w:r>
      <w:r w:rsidRPr="00C96F8C">
        <w:rPr>
          <w:rFonts w:ascii="Times New Roman" w:hAnsi="Times New Roman" w:cs="Times New Roman"/>
          <w:sz w:val="28"/>
          <w:szCs w:val="28"/>
        </w:rPr>
        <w:lastRenderedPageBreak/>
        <w:t>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C0541">
        <w:rPr>
          <w:rFonts w:ascii="Times New Roman" w:hAnsi="Times New Roman" w:cs="Times New Roman"/>
          <w:sz w:val="28"/>
          <w:szCs w:val="28"/>
        </w:rPr>
        <w:t>проведении публичных консультаций</w:t>
      </w:r>
      <w:r w:rsidRPr="00C96F8C">
        <w:rPr>
          <w:rFonts w:ascii="Times New Roman" w:hAnsi="Times New Roman" w:cs="Times New Roman"/>
          <w:sz w:val="28"/>
          <w:szCs w:val="28"/>
        </w:rPr>
        <w:t xml:space="preserve">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7C0541">
        <w:rPr>
          <w:rFonts w:ascii="Times New Roman" w:hAnsi="Times New Roman" w:cs="Times New Roman"/>
          <w:sz w:val="28"/>
          <w:szCs w:val="28"/>
        </w:rPr>
        <w:t>03</w:t>
      </w:r>
      <w:r w:rsidRPr="00C96F8C">
        <w:rPr>
          <w:rFonts w:ascii="Times New Roman" w:hAnsi="Times New Roman" w:cs="Times New Roman"/>
          <w:sz w:val="28"/>
          <w:szCs w:val="28"/>
        </w:rPr>
        <w:t xml:space="preserve"> ию</w:t>
      </w:r>
      <w:r w:rsidR="007C0541">
        <w:rPr>
          <w:rFonts w:ascii="Times New Roman" w:hAnsi="Times New Roman" w:cs="Times New Roman"/>
          <w:sz w:val="28"/>
          <w:szCs w:val="28"/>
        </w:rPr>
        <w:t>н</w:t>
      </w:r>
      <w:r w:rsidRPr="00C96F8C">
        <w:rPr>
          <w:rFonts w:ascii="Times New Roman" w:hAnsi="Times New Roman" w:cs="Times New Roman"/>
          <w:sz w:val="28"/>
          <w:szCs w:val="28"/>
        </w:rPr>
        <w:t>я 201</w:t>
      </w:r>
      <w:r w:rsidR="007C0541">
        <w:rPr>
          <w:rFonts w:ascii="Times New Roman" w:hAnsi="Times New Roman" w:cs="Times New Roman"/>
          <w:sz w:val="28"/>
          <w:szCs w:val="28"/>
        </w:rPr>
        <w:t>9</w:t>
      </w:r>
      <w:r w:rsidRPr="00C96F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Полный электронный адрес размещения проекта акта в информационно-телекоммуникационной сети «Интернет»: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http://hmrn.ru/allnpa/otsenka-reguliruyushchego-ozdeystviya/publichnye-konsultatsii.php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Органом, осуществляющим экспертизу нормативного акта, проведены публичные консультации в период с </w:t>
      </w:r>
      <w:r w:rsidR="007C0541">
        <w:rPr>
          <w:rFonts w:ascii="Times New Roman" w:hAnsi="Times New Roman" w:cs="Times New Roman"/>
          <w:sz w:val="28"/>
          <w:szCs w:val="28"/>
        </w:rPr>
        <w:t>03</w:t>
      </w:r>
      <w:r w:rsidRPr="00C96F8C">
        <w:rPr>
          <w:rFonts w:ascii="Times New Roman" w:hAnsi="Times New Roman" w:cs="Times New Roman"/>
          <w:sz w:val="28"/>
          <w:szCs w:val="28"/>
        </w:rPr>
        <w:t xml:space="preserve"> ию</w:t>
      </w:r>
      <w:r w:rsidR="007C0541">
        <w:rPr>
          <w:rFonts w:ascii="Times New Roman" w:hAnsi="Times New Roman" w:cs="Times New Roman"/>
          <w:sz w:val="28"/>
          <w:szCs w:val="28"/>
        </w:rPr>
        <w:t>н</w:t>
      </w:r>
      <w:r w:rsidRPr="00C96F8C">
        <w:rPr>
          <w:rFonts w:ascii="Times New Roman" w:hAnsi="Times New Roman" w:cs="Times New Roman"/>
          <w:sz w:val="28"/>
          <w:szCs w:val="28"/>
        </w:rPr>
        <w:t xml:space="preserve">я по </w:t>
      </w:r>
      <w:r w:rsidR="007C0541">
        <w:rPr>
          <w:rFonts w:ascii="Times New Roman" w:hAnsi="Times New Roman" w:cs="Times New Roman"/>
          <w:sz w:val="28"/>
          <w:szCs w:val="28"/>
        </w:rPr>
        <w:t>28</w:t>
      </w:r>
      <w:r w:rsidRPr="00C96F8C">
        <w:rPr>
          <w:rFonts w:ascii="Times New Roman" w:hAnsi="Times New Roman" w:cs="Times New Roman"/>
          <w:sz w:val="28"/>
          <w:szCs w:val="28"/>
        </w:rPr>
        <w:t xml:space="preserve"> </w:t>
      </w:r>
      <w:r w:rsidR="007C0541">
        <w:rPr>
          <w:rFonts w:ascii="Times New Roman" w:hAnsi="Times New Roman" w:cs="Times New Roman"/>
          <w:sz w:val="28"/>
          <w:szCs w:val="28"/>
        </w:rPr>
        <w:t>июня</w:t>
      </w:r>
      <w:r w:rsidRPr="00C96F8C">
        <w:rPr>
          <w:rFonts w:ascii="Times New Roman" w:hAnsi="Times New Roman" w:cs="Times New Roman"/>
          <w:sz w:val="28"/>
          <w:szCs w:val="28"/>
        </w:rPr>
        <w:t xml:space="preserve"> 201</w:t>
      </w:r>
      <w:r w:rsidR="007C0541">
        <w:rPr>
          <w:rFonts w:ascii="Times New Roman" w:hAnsi="Times New Roman" w:cs="Times New Roman"/>
          <w:sz w:val="28"/>
          <w:szCs w:val="28"/>
        </w:rPr>
        <w:t>9</w:t>
      </w:r>
      <w:r w:rsidRPr="00C96F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1. Муниципальное предприятие «ЖЭК-3».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2. Торгово-промышленная палата Ханты-Мансийского автономного округа-Югры</w:t>
            </w:r>
            <w:r w:rsidR="007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3. Акционерное общество «Юграэнерго»</w:t>
            </w:r>
            <w:r w:rsidR="007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1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поступили отзывы </w:t>
      </w:r>
      <w:r w:rsidR="00A34B15">
        <w:rPr>
          <w:rFonts w:ascii="Times New Roman" w:hAnsi="Times New Roman" w:cs="Times New Roman"/>
          <w:sz w:val="28"/>
          <w:szCs w:val="28"/>
        </w:rPr>
        <w:t>без  предложений</w:t>
      </w:r>
      <w:r w:rsidRPr="00A34B15">
        <w:rPr>
          <w:rFonts w:ascii="Times New Roman" w:hAnsi="Times New Roman" w:cs="Times New Roman"/>
          <w:sz w:val="28"/>
          <w:szCs w:val="28"/>
        </w:rPr>
        <w:t xml:space="preserve"> к Постановлению от 24.11.2017 № 348 от Муниципального предприятия «ЖЭК-3» </w:t>
      </w:r>
      <w:r w:rsidR="00A34B15">
        <w:rPr>
          <w:rFonts w:ascii="Times New Roman" w:hAnsi="Times New Roman" w:cs="Times New Roman"/>
          <w:sz w:val="28"/>
          <w:szCs w:val="28"/>
        </w:rPr>
        <w:t xml:space="preserve">и </w:t>
      </w:r>
      <w:r w:rsidR="00A34B15" w:rsidRPr="00A34B15">
        <w:rPr>
          <w:rFonts w:ascii="Times New Roman" w:hAnsi="Times New Roman" w:cs="Times New Roman"/>
          <w:sz w:val="28"/>
          <w:szCs w:val="28"/>
        </w:rPr>
        <w:t xml:space="preserve">от </w:t>
      </w:r>
      <w:r w:rsidRPr="00A34B15">
        <w:rPr>
          <w:rFonts w:ascii="Times New Roman" w:hAnsi="Times New Roman" w:cs="Times New Roman"/>
          <w:sz w:val="28"/>
          <w:szCs w:val="28"/>
        </w:rPr>
        <w:t>Акц</w:t>
      </w:r>
      <w:r w:rsidR="008B4E80">
        <w:rPr>
          <w:rFonts w:ascii="Times New Roman" w:hAnsi="Times New Roman" w:cs="Times New Roman"/>
          <w:sz w:val="28"/>
          <w:szCs w:val="28"/>
        </w:rPr>
        <w:t>ионерного общества «Юграэнерго».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 Порядка, органом, осуществляющим экспертизу нормативного акта, соблюдены.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проблема регулирующим органом сформулирована точно;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разработчиком определены потенциальные адресаты правового регулирования. Установлено, что правовое регулирование распространяется субъекты предпринимательской деятельности, оказывающие услуги в сфере жилищно-коммунального хозяйства, осуществляющие деятельность на территории Ханты-Мансийского района.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lastRenderedPageBreak/>
        <w:t>Расходы бюджета Ханты-Мансийского района на предоставление услуг населению района составили: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по тарифам, не обеспечивающим издержки бань на территории Ханты-Мансийского района – 11 </w:t>
      </w:r>
      <w:r w:rsidR="00B71610">
        <w:rPr>
          <w:rFonts w:ascii="Times New Roman" w:hAnsi="Times New Roman" w:cs="Times New Roman"/>
          <w:sz w:val="28"/>
          <w:szCs w:val="28"/>
        </w:rPr>
        <w:t>701</w:t>
      </w:r>
      <w:r w:rsidRPr="00C96F8C">
        <w:rPr>
          <w:rFonts w:ascii="Times New Roman" w:hAnsi="Times New Roman" w:cs="Times New Roman"/>
          <w:sz w:val="28"/>
          <w:szCs w:val="28"/>
        </w:rPr>
        <w:t>,8 тыс.</w:t>
      </w:r>
      <w:r w:rsidR="00883150">
        <w:rPr>
          <w:rFonts w:ascii="Times New Roman" w:hAnsi="Times New Roman" w:cs="Times New Roman"/>
          <w:sz w:val="28"/>
          <w:szCs w:val="28"/>
        </w:rPr>
        <w:t xml:space="preserve"> </w:t>
      </w:r>
      <w:r w:rsidRPr="00C96F8C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на возмещение недополученных доходов юридическим лицам, осуществляющим реализацию электрической энергии на территории Ханты-Мансийского района»-</w:t>
      </w:r>
      <w:r w:rsidR="00B71610">
        <w:rPr>
          <w:rFonts w:ascii="Times New Roman" w:hAnsi="Times New Roman" w:cs="Times New Roman"/>
          <w:sz w:val="28"/>
          <w:szCs w:val="28"/>
        </w:rPr>
        <w:t>62</w:t>
      </w:r>
      <w:r w:rsidRPr="00C96F8C">
        <w:rPr>
          <w:rFonts w:ascii="Times New Roman" w:hAnsi="Times New Roman" w:cs="Times New Roman"/>
          <w:sz w:val="28"/>
          <w:szCs w:val="28"/>
        </w:rPr>
        <w:t> </w:t>
      </w:r>
      <w:r w:rsidR="00B71610">
        <w:rPr>
          <w:rFonts w:ascii="Times New Roman" w:hAnsi="Times New Roman" w:cs="Times New Roman"/>
          <w:sz w:val="28"/>
          <w:szCs w:val="28"/>
        </w:rPr>
        <w:t>696</w:t>
      </w:r>
      <w:r w:rsidRPr="00C96F8C">
        <w:rPr>
          <w:rFonts w:ascii="Times New Roman" w:hAnsi="Times New Roman" w:cs="Times New Roman"/>
          <w:sz w:val="28"/>
          <w:szCs w:val="28"/>
        </w:rPr>
        <w:t>,</w:t>
      </w:r>
      <w:r w:rsidR="00B71610">
        <w:rPr>
          <w:rFonts w:ascii="Times New Roman" w:hAnsi="Times New Roman" w:cs="Times New Roman"/>
          <w:sz w:val="28"/>
          <w:szCs w:val="28"/>
        </w:rPr>
        <w:t>9</w:t>
      </w:r>
      <w:r w:rsidRPr="00C96F8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юридическим лицам, предоставляющим населению услуги по доставке питьевой воды по тарифам, установленным с учетом уровня платы населения на территории Ханты-Мансийского района»- </w:t>
      </w:r>
      <w:r w:rsidR="00B71610">
        <w:rPr>
          <w:rFonts w:ascii="Times New Roman" w:hAnsi="Times New Roman" w:cs="Times New Roman"/>
          <w:sz w:val="28"/>
          <w:szCs w:val="28"/>
        </w:rPr>
        <w:t>259</w:t>
      </w:r>
      <w:r w:rsidRPr="00C96F8C">
        <w:rPr>
          <w:rFonts w:ascii="Times New Roman" w:hAnsi="Times New Roman" w:cs="Times New Roman"/>
          <w:sz w:val="28"/>
          <w:szCs w:val="28"/>
        </w:rPr>
        <w:t>,</w:t>
      </w:r>
      <w:r w:rsidR="00B71610">
        <w:rPr>
          <w:rFonts w:ascii="Times New Roman" w:hAnsi="Times New Roman" w:cs="Times New Roman"/>
          <w:sz w:val="28"/>
          <w:szCs w:val="28"/>
        </w:rPr>
        <w:t>8</w:t>
      </w:r>
      <w:r w:rsidRPr="00C96F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6F8C" w:rsidRPr="00883150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50">
        <w:rPr>
          <w:rFonts w:ascii="Times New Roman" w:hAnsi="Times New Roman" w:cs="Times New Roman"/>
          <w:sz w:val="28"/>
          <w:szCs w:val="28"/>
        </w:rPr>
        <w:t xml:space="preserve">Дополнительные расходы для субъектов предпринимательской и инвестиционной деятельности </w:t>
      </w:r>
      <w:r w:rsidR="00883150" w:rsidRPr="00883150">
        <w:rPr>
          <w:rFonts w:ascii="Times New Roman" w:hAnsi="Times New Roman" w:cs="Times New Roman"/>
          <w:sz w:val="28"/>
          <w:szCs w:val="28"/>
        </w:rPr>
        <w:t xml:space="preserve">не </w:t>
      </w:r>
      <w:r w:rsidRPr="00883150">
        <w:rPr>
          <w:rFonts w:ascii="Times New Roman" w:hAnsi="Times New Roman" w:cs="Times New Roman"/>
          <w:sz w:val="28"/>
          <w:szCs w:val="28"/>
        </w:rPr>
        <w:t>предполагаются.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50">
        <w:rPr>
          <w:rFonts w:ascii="Times New Roman" w:hAnsi="Times New Roman" w:cs="Times New Roman"/>
          <w:sz w:val="28"/>
          <w:szCs w:val="28"/>
        </w:rPr>
        <w:t>Урегулирования общественных отношений предложенным способом регулирования достаточно обоснованы.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8C" w:rsidRPr="00C96F8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D43FA"/>
    <w:rsid w:val="000E2AD9"/>
    <w:rsid w:val="000F242D"/>
    <w:rsid w:val="00113D3B"/>
    <w:rsid w:val="00150967"/>
    <w:rsid w:val="001628D5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0541"/>
    <w:rsid w:val="007C5828"/>
    <w:rsid w:val="00805A4C"/>
    <w:rsid w:val="00822F9D"/>
    <w:rsid w:val="00827A88"/>
    <w:rsid w:val="008459BB"/>
    <w:rsid w:val="00883150"/>
    <w:rsid w:val="00886731"/>
    <w:rsid w:val="00887852"/>
    <w:rsid w:val="00897CB6"/>
    <w:rsid w:val="008B4E80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34B15"/>
    <w:rsid w:val="00A83629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1610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252A"/>
    <w:rsid w:val="00C239F1"/>
    <w:rsid w:val="00C36F0C"/>
    <w:rsid w:val="00C36F5A"/>
    <w:rsid w:val="00C430AC"/>
    <w:rsid w:val="00C51F70"/>
    <w:rsid w:val="00C7412C"/>
    <w:rsid w:val="00C96F8C"/>
    <w:rsid w:val="00CA7141"/>
    <w:rsid w:val="00CC7704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3A4E"/>
    <w:rsid w:val="00F765C7"/>
    <w:rsid w:val="00F97C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3326-8403-408F-8DB5-AF0FF49D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2019-07-11T06:37:00Z</dcterms:created>
  <dcterms:modified xsi:type="dcterms:W3CDTF">2019-07-12T06:53:00Z</dcterms:modified>
</cp:coreProperties>
</file>